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EFF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Times New Roman" w:hAnsi="Times New Roman" w:eastAsia="黑体" w:cs="Times New Roman"/>
          <w:b w:val="0"/>
          <w:bCs/>
          <w:spacing w:val="-11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pacing w:val="-11"/>
          <w:sz w:val="32"/>
          <w:szCs w:val="32"/>
          <w:highlight w:val="none"/>
          <w:u w:val="none"/>
          <w:lang w:val="en-US" w:eastAsia="zh-CN"/>
        </w:rPr>
        <w:t>附件</w:t>
      </w:r>
    </w:p>
    <w:p w14:paraId="2ECD255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Style w:val="6"/>
          <w:rFonts w:hint="eastAsia" w:ascii="Times New Roman" w:hAnsi="Times New Roman" w:eastAsia="方正小标宋_GBK" w:cs="方正小标宋_GBK"/>
          <w:sz w:val="44"/>
          <w:szCs w:val="44"/>
          <w:highlight w:val="none"/>
          <w:u w:val="none"/>
          <w:lang w:val="en-US" w:eastAsia="zh-CN" w:bidi="ar"/>
        </w:rPr>
      </w:pPr>
      <w:bookmarkStart w:id="0" w:name="_GoBack"/>
      <w:r>
        <w:rPr>
          <w:rStyle w:val="6"/>
          <w:rFonts w:hint="eastAsia" w:eastAsia="方正小标宋_GBK" w:cs="方正小标宋_GBK"/>
          <w:sz w:val="44"/>
          <w:szCs w:val="44"/>
          <w:highlight w:val="none"/>
          <w:u w:val="none"/>
          <w:lang w:val="en-US" w:eastAsia="zh-CN" w:bidi="ar"/>
        </w:rPr>
        <w:t>蒲江县</w:t>
      </w:r>
      <w:r>
        <w:rPr>
          <w:rStyle w:val="6"/>
          <w:rFonts w:hint="eastAsia" w:ascii="Times New Roman" w:hAnsi="Times New Roman" w:eastAsia="方正小标宋_GBK" w:cs="方正小标宋_GBK"/>
          <w:sz w:val="44"/>
          <w:szCs w:val="44"/>
          <w:highlight w:val="none"/>
          <w:u w:val="none"/>
          <w:lang w:val="en-US" w:eastAsia="zh-CN" w:bidi="ar"/>
        </w:rPr>
        <w:t>引进干部人才职位表</w:t>
      </w:r>
      <w:bookmarkEnd w:id="0"/>
    </w:p>
    <w:p w14:paraId="1C048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FFFFFF" w:themeColor="background1"/>
          <w:sz w:val="33"/>
          <w:szCs w:val="33"/>
          <w:highlight w:val="none"/>
          <w:u w:val="none"/>
          <w:lang w:val="en-US" w:eastAsia="zh-CN"/>
          <w14:textFill>
            <w14:solidFill>
              <w14:schemeClr w14:val="bg1"/>
            </w14:solidFill>
          </w14:textFill>
        </w:rPr>
      </w:pPr>
    </w:p>
    <w:p w14:paraId="7F6B5CF9">
      <w:pPr>
        <w:pStyle w:val="2"/>
        <w:rPr>
          <w:rFonts w:hint="default"/>
          <w:highlight w:val="none"/>
          <w:u w:val="none"/>
          <w:lang w:val="en-US" w:eastAsia="zh-CN"/>
        </w:rPr>
      </w:pPr>
    </w:p>
    <w:tbl>
      <w:tblPr>
        <w:tblStyle w:val="4"/>
        <w:tblW w:w="119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910"/>
        <w:gridCol w:w="669"/>
        <w:gridCol w:w="1216"/>
        <w:gridCol w:w="903"/>
        <w:gridCol w:w="754"/>
        <w:gridCol w:w="3682"/>
        <w:gridCol w:w="1264"/>
        <w:gridCol w:w="1050"/>
        <w:gridCol w:w="1086"/>
      </w:tblGrid>
      <w:tr w14:paraId="234B6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tblHeader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87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E0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引进</w:t>
            </w:r>
          </w:p>
          <w:p w14:paraId="5F396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位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3E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D2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职位</w:t>
            </w:r>
          </w:p>
          <w:p w14:paraId="19A15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简介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E2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拟任</w:t>
            </w:r>
          </w:p>
          <w:p w14:paraId="19EE9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职级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FB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名额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EF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职位资格条件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80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sz w:val="21"/>
                <w:szCs w:val="21"/>
                <w:highlight w:val="none"/>
                <w:u w:val="none"/>
                <w:lang w:val="en-US" w:eastAsia="zh-CN" w:bidi="ar"/>
              </w:rPr>
              <w:t>考生咨</w:t>
            </w:r>
            <w:r>
              <w:rPr>
                <w:rStyle w:val="9"/>
                <w:rFonts w:hint="default" w:ascii="Times New Roman" w:hAnsi="Times New Roman" w:eastAsia="黑体" w:cs="Times New Roman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黑体" w:cs="Times New Roman"/>
                <w:sz w:val="21"/>
                <w:szCs w:val="21"/>
                <w:highlight w:val="none"/>
                <w:u w:val="none"/>
                <w:lang w:val="en-US" w:eastAsia="zh-CN" w:bidi="ar"/>
              </w:rPr>
              <w:t>询电话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35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71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黑体" w:cs="Times New Roman"/>
                <w:sz w:val="21"/>
                <w:szCs w:val="21"/>
                <w:highlight w:val="none"/>
                <w:u w:val="none"/>
                <w:lang w:val="en-US" w:eastAsia="zh-CN" w:bidi="ar"/>
              </w:rPr>
              <w:t>考生</w:t>
            </w:r>
            <w:r>
              <w:rPr>
                <w:rFonts w:hint="eastAsia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咨</w:t>
            </w:r>
          </w:p>
          <w:p w14:paraId="107D0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询邮箱</w:t>
            </w:r>
          </w:p>
        </w:tc>
      </w:tr>
      <w:tr w14:paraId="183C4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CC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02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Style w:val="10"/>
                <w:rFonts w:hint="eastAsia" w:eastAsia="仿宋_GB2312" w:cs="Times New Roman"/>
                <w:sz w:val="18"/>
                <w:szCs w:val="18"/>
                <w:highlight w:val="none"/>
                <w:u w:val="none"/>
                <w:lang w:val="en-US" w:eastAsia="zh-CN" w:bidi="ar"/>
              </w:rPr>
              <w:t>四川蒲江经济开发区管委会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A7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Style w:val="10"/>
                <w:rFonts w:hint="eastAsia" w:eastAsia="仿宋_GB2312" w:cs="Times New Roman"/>
                <w:sz w:val="18"/>
                <w:szCs w:val="18"/>
                <w:highlight w:val="none"/>
                <w:u w:val="none"/>
                <w:lang w:val="en-US" w:eastAsia="zh-CN" w:bidi="ar"/>
              </w:rPr>
              <w:t>综合业务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4A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主要从事</w:t>
            </w:r>
            <w:r>
              <w:rPr>
                <w:rStyle w:val="10"/>
                <w:rFonts w:hint="eastAsia" w:ascii="Times New Roman" w:hAnsi="Times New Roman" w:eastAsia="仿宋_GB2312" w:cs="Times New Roman"/>
                <w:sz w:val="18"/>
                <w:szCs w:val="18"/>
                <w:highlight w:val="none"/>
                <w:u w:val="none"/>
                <w:lang w:val="en-US" w:eastAsia="zh-CN" w:bidi="ar"/>
              </w:rPr>
              <w:t>规划建设、产业发展、投资促进、科技创新、企业服务和商务贸易等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相关工作。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41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一级主任科员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至四级主任科员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0E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10"/>
                <w:rFonts w:hint="eastAsia" w:ascii="Times New Roman" w:hAnsi="Times New Roman" w:eastAsia="仿宋_GB2312" w:cs="Times New Roman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D8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10"/>
                <w:rFonts w:hint="eastAsia" w:ascii="Times New Roman" w:hAnsi="Times New Roman" w:eastAsia="仿宋_GB2312" w:cs="Times New Roman"/>
                <w:sz w:val="18"/>
                <w:szCs w:val="18"/>
                <w:highlight w:val="none"/>
                <w:u w:val="none"/>
                <w:lang w:val="en-US" w:eastAsia="zh-CN" w:bidi="ar"/>
              </w:rPr>
              <w:t>具有规划建设、产业发展、投资促进、科技创新、企业服务或商务贸易工作经历。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FF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u w:val="none"/>
                <w:lang w:val="en-US" w:eastAsia="zh-CN" w:bidi="ar"/>
              </w:rPr>
              <w:t>028-88602004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E2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FD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仿宋_GB2312" w:cs="Times New Roman"/>
                <w:sz w:val="18"/>
                <w:szCs w:val="18"/>
                <w:highlight w:val="none"/>
                <w:u w:val="none"/>
                <w:lang w:val="en-US" w:eastAsia="zh-CN" w:bidi="ar"/>
              </w:rPr>
              <w:t>pjzzb</w:t>
            </w:r>
          </w:p>
          <w:p w14:paraId="25F11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u w:val="none"/>
                <w:lang w:val="en-US" w:eastAsia="zh-CN" w:bidi="ar"/>
              </w:rPr>
              <w:t>@qq.com</w:t>
            </w:r>
          </w:p>
        </w:tc>
      </w:tr>
      <w:tr w14:paraId="31CFB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79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C8B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Times New Roman" w:hAnsiTheme="minorHAnsi"/>
                <w:b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eastAsia="仿宋_GB2312" w:cs="Times New Roman"/>
                <w:sz w:val="18"/>
                <w:szCs w:val="18"/>
                <w:highlight w:val="none"/>
                <w:u w:val="none"/>
                <w:lang w:val="en-US" w:eastAsia="zh-CN" w:bidi="ar"/>
              </w:rPr>
              <w:t>蒲江县天府果荟国家现代农业产业园管委会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1A0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eastAsia="仿宋_GB2312" w:cs="Times New Roman" w:hAnsiTheme="minorHAnsi"/>
                <w:b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eastAsia="仿宋_GB2312" w:cs="Times New Roman"/>
                <w:sz w:val="18"/>
                <w:szCs w:val="18"/>
                <w:highlight w:val="none"/>
                <w:u w:val="none"/>
                <w:lang w:val="en-US" w:eastAsia="zh-CN" w:bidi="ar"/>
              </w:rPr>
              <w:t>综合业务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EF6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主要从事</w:t>
            </w:r>
            <w:r>
              <w:rPr>
                <w:rStyle w:val="10"/>
                <w:rFonts w:hint="eastAsia" w:ascii="Times New Roman" w:hAnsi="Times New Roman" w:eastAsia="仿宋_GB2312" w:cs="Times New Roman"/>
                <w:sz w:val="18"/>
                <w:szCs w:val="18"/>
                <w:highlight w:val="none"/>
                <w:u w:val="none"/>
                <w:lang w:val="en-US" w:eastAsia="zh-CN" w:bidi="ar"/>
              </w:rPr>
              <w:t>规划建设、投资促进、产业服务和科技创新等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相关工作。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B73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一级主任科员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至四级主任科员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A2A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C89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仿宋_GB2312" w:cs="Times New Roman"/>
                <w:sz w:val="18"/>
                <w:szCs w:val="18"/>
                <w:highlight w:val="none"/>
                <w:u w:val="none"/>
                <w:lang w:val="en-US" w:eastAsia="zh-CN" w:bidi="ar"/>
              </w:rPr>
              <w:t>具有规划建设、投资促进、产业服务或科技创新工作经历。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DEA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u w:val="none"/>
                <w:lang w:val="en-US" w:eastAsia="zh-CN" w:bidi="ar"/>
              </w:rPr>
              <w:t>028-88602004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045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0C8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仿宋_GB2312" w:cs="Times New Roman"/>
                <w:sz w:val="18"/>
                <w:szCs w:val="18"/>
                <w:highlight w:val="none"/>
                <w:u w:val="none"/>
                <w:lang w:val="en-US" w:eastAsia="zh-CN" w:bidi="ar"/>
              </w:rPr>
              <w:t>pjzzb</w:t>
            </w:r>
          </w:p>
          <w:p w14:paraId="46B86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u w:val="none"/>
                <w:lang w:val="en-US" w:eastAsia="zh-CN" w:bidi="ar"/>
              </w:rPr>
              <w:t>@qq.com</w:t>
            </w:r>
          </w:p>
        </w:tc>
      </w:tr>
      <w:tr w14:paraId="2CEFB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B0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4F1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hint="eastAsia" w:eastAsia="仿宋_GB2312" w:cs="Times New Roman"/>
                <w:sz w:val="18"/>
                <w:szCs w:val="18"/>
                <w:highlight w:val="none"/>
                <w:u w:val="none"/>
                <w:lang w:val="en-US" w:eastAsia="zh-CN" w:bidi="ar"/>
              </w:rPr>
              <w:t>蒲江县教育局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943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eastAsia="仿宋_GB2312" w:cs="Times New Roman" w:hAnsiTheme="minorHAnsi"/>
                <w:b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eastAsia="仿宋_GB2312" w:cs="Times New Roman"/>
                <w:sz w:val="18"/>
                <w:szCs w:val="18"/>
                <w:highlight w:val="none"/>
                <w:u w:val="none"/>
                <w:lang w:val="en-US" w:eastAsia="zh-CN" w:bidi="ar"/>
              </w:rPr>
              <w:t>综合业务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25E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eastAsia="仿宋_GB2312" w:cs="Times New Roman" w:hAnsiTheme="minorHAnsi"/>
                <w:b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eastAsia="仿宋_GB2312" w:cs="Times New Roman"/>
                <w:sz w:val="18"/>
                <w:szCs w:val="18"/>
                <w:highlight w:val="none"/>
                <w:u w:val="none"/>
                <w:lang w:val="en-US" w:eastAsia="zh-CN" w:bidi="ar"/>
              </w:rPr>
              <w:t>主要从事教</w:t>
            </w:r>
            <w:r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育教学改革、教师队伍建设、教育督导、教学科研、职业和民办教育、产教融合、合作办学等工作。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935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一级主任科员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至四级主任科员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83F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C1E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eastAsia="仿宋_GB2312" w:cs="Times New Roman"/>
                <w:sz w:val="18"/>
                <w:szCs w:val="18"/>
                <w:highlight w:val="none"/>
                <w:u w:val="none"/>
                <w:lang w:val="en-US" w:eastAsia="zh-CN" w:bidi="ar"/>
              </w:rPr>
              <w:t>具有教育主管</w:t>
            </w:r>
            <w:r>
              <w:rPr>
                <w:rStyle w:val="10"/>
                <w:rFonts w:hint="eastAsia" w:ascii="Times New Roman" w:hAnsi="Times New Roman" w:eastAsia="仿宋_GB2312" w:cs="Times New Roman"/>
                <w:sz w:val="18"/>
                <w:szCs w:val="18"/>
                <w:highlight w:val="none"/>
                <w:u w:val="none"/>
                <w:lang w:val="en-US" w:eastAsia="zh-CN" w:bidi="ar"/>
              </w:rPr>
              <w:t>部门、</w:t>
            </w:r>
            <w:r>
              <w:rPr>
                <w:rStyle w:val="10"/>
                <w:rFonts w:hint="eastAsia" w:eastAsia="仿宋_GB2312" w:cs="Times New Roman"/>
                <w:sz w:val="18"/>
                <w:szCs w:val="18"/>
                <w:highlight w:val="none"/>
                <w:u w:val="none"/>
                <w:lang w:val="en-US" w:eastAsia="zh-CN" w:bidi="ar"/>
              </w:rPr>
              <w:t>学校或其他教育管理机构工作经历</w:t>
            </w:r>
            <w:r>
              <w:rPr>
                <w:rStyle w:val="10"/>
                <w:rFonts w:hint="eastAsia" w:ascii="Times New Roman" w:hAnsi="Times New Roman" w:eastAsia="仿宋_GB2312" w:cs="Times New Roman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81D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u w:val="none"/>
                <w:lang w:val="en-US" w:eastAsia="zh-CN" w:bidi="ar"/>
              </w:rPr>
              <w:t>028-88602004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510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A0A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仿宋_GB2312" w:cs="Times New Roman"/>
                <w:sz w:val="18"/>
                <w:szCs w:val="18"/>
                <w:highlight w:val="none"/>
                <w:u w:val="none"/>
                <w:lang w:val="en-US" w:eastAsia="zh-CN" w:bidi="ar"/>
              </w:rPr>
              <w:t>pjzzb</w:t>
            </w:r>
          </w:p>
          <w:p w14:paraId="4BEB1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u w:val="none"/>
                <w:lang w:val="en-US" w:eastAsia="zh-CN" w:bidi="ar"/>
              </w:rPr>
              <w:t>@qq.com</w:t>
            </w:r>
          </w:p>
        </w:tc>
      </w:tr>
      <w:tr w14:paraId="57166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90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8D8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eastAsia="仿宋_GB2312" w:cs="Times New Roman" w:hAnsiTheme="minorHAnsi"/>
                <w:b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eastAsia="仿宋_GB2312" w:cs="Times New Roman"/>
                <w:sz w:val="18"/>
                <w:szCs w:val="18"/>
                <w:highlight w:val="none"/>
                <w:u w:val="none"/>
                <w:lang w:val="en-US" w:eastAsia="zh-CN" w:bidi="ar"/>
              </w:rPr>
              <w:t>蒲江县鹤山街道办事处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033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Times New Roman" w:hAnsiTheme="minorHAnsi"/>
                <w:b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eastAsia="仿宋_GB2312" w:cs="Times New Roman"/>
                <w:sz w:val="18"/>
                <w:szCs w:val="18"/>
                <w:highlight w:val="none"/>
                <w:u w:val="none"/>
                <w:lang w:val="en-US" w:eastAsia="zh-CN" w:bidi="ar"/>
              </w:rPr>
              <w:t>综合业务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5F5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eastAsia="仿宋_GB2312" w:cs="Times New Roman" w:hAnsiTheme="minorHAnsi"/>
                <w:b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主要从事</w:t>
            </w:r>
            <w:r>
              <w:rPr>
                <w:rStyle w:val="10"/>
                <w:rFonts w:hint="eastAsia" w:ascii="Times New Roman" w:hAnsi="Times New Roman" w:eastAsia="仿宋_GB2312" w:cs="Times New Roman"/>
                <w:sz w:val="18"/>
                <w:szCs w:val="18"/>
                <w:highlight w:val="none"/>
                <w:u w:val="none"/>
                <w:lang w:val="en-US" w:eastAsia="zh-CN" w:bidi="ar"/>
              </w:rPr>
              <w:t>党的建设、经济发展、民生服务和平安法治等相关工作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EFD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一级主任科员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至四级主任科员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75D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FE6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eastAsia="仿宋_GB2312" w:cs="Times New Roman"/>
                <w:sz w:val="18"/>
                <w:szCs w:val="18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Style w:val="10"/>
                <w:rFonts w:hint="eastAsia" w:ascii="Times New Roman" w:hAnsi="Times New Roman" w:eastAsia="仿宋_GB2312" w:cs="Times New Roman"/>
                <w:sz w:val="18"/>
                <w:szCs w:val="18"/>
                <w:highlight w:val="none"/>
                <w:u w:val="none"/>
                <w:lang w:val="en-US" w:eastAsia="zh-CN" w:bidi="ar"/>
              </w:rPr>
              <w:t>党的建设、经济发展、民生服务或平安法治工作经历。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DA4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u w:val="none"/>
                <w:lang w:val="en-US" w:eastAsia="zh-CN" w:bidi="ar"/>
              </w:rPr>
              <w:t>028-88602004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7D2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A43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仿宋_GB2312" w:cs="Times New Roman"/>
                <w:sz w:val="18"/>
                <w:szCs w:val="18"/>
                <w:highlight w:val="none"/>
                <w:u w:val="none"/>
                <w:lang w:val="en-US" w:eastAsia="zh-CN" w:bidi="ar"/>
              </w:rPr>
              <w:t>pjzzb</w:t>
            </w:r>
          </w:p>
          <w:p w14:paraId="29AA9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18"/>
                <w:szCs w:val="18"/>
                <w:highlight w:val="none"/>
                <w:u w:val="none"/>
                <w:lang w:val="en-US" w:eastAsia="zh-CN" w:bidi="ar"/>
              </w:rPr>
              <w:t>@qq.com</w:t>
            </w:r>
          </w:p>
        </w:tc>
      </w:tr>
    </w:tbl>
    <w:p w14:paraId="6A9B4F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</w:p>
    <w:p w14:paraId="1C79D3A0"/>
    <w:sectPr>
      <w:headerReference r:id="rId3" w:type="default"/>
      <w:footerReference r:id="rId4" w:type="default"/>
      <w:pgSz w:w="16840" w:h="11907" w:orient="landscape"/>
      <w:pgMar w:top="1531" w:right="1928" w:bottom="1531" w:left="1928" w:header="567" w:footer="992" w:gutter="0"/>
      <w:cols w:space="720" w:num="1"/>
      <w:docGrid w:type="linesAndChars" w:linePitch="300" w:charSpace="-23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B9BE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77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C45326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1pt;mso-position-horizontal:outside;mso-position-horizontal-relative:margin;z-index:251659264;mso-width-relative:page;mso-height-relative:page;" filled="f" stroked="f" coordsize="21600,21600" o:gfxdata="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dOMSjSAAAABQEAAA8AAAAAAAAAAQAgAAAAIgAAAGRycy9kb3ducmV2Lnht&#10;bFBLAQIUABQAAAAIAIdO4kCPe9tEOAIAAGIEAAAOAAAAAAAAAAEAIAAAACE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C45326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5D725">
    <w:pPr>
      <w:spacing w:line="300" w:lineRule="exact"/>
      <w:rPr>
        <w:rFonts w:ascii="楷体" w:hAnsi="楷体" w:eastAsia="楷体" w:cs="楷体"/>
        <w:color w:val="8080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TJmMzgyMjg2OGM2Y2RhYWQwMWIyYTIzMjkzNDIifQ=="/>
  </w:docVars>
  <w:rsids>
    <w:rsidRoot w:val="00000000"/>
    <w:rsid w:val="11A9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bCs/>
      <w:color w:val="000000"/>
      <w:sz w:val="52"/>
      <w:szCs w:val="52"/>
      <w:u w:val="none"/>
    </w:rPr>
  </w:style>
  <w:style w:type="paragraph" w:customStyle="1" w:styleId="7">
    <w:name w:val=" Char Char16"/>
    <w:basedOn w:val="1"/>
    <w:qFormat/>
    <w:uiPriority w:val="0"/>
    <w:pPr>
      <w:spacing w:line="360" w:lineRule="auto"/>
      <w:ind w:firstLine="551" w:firstLineChars="196"/>
    </w:pPr>
    <w:rPr>
      <w:rFonts w:eastAsia="Times New Roman"/>
      <w:b/>
      <w:kern w:val="0"/>
      <w:sz w:val="28"/>
      <w:szCs w:val="28"/>
    </w:rPr>
  </w:style>
  <w:style w:type="character" w:customStyle="1" w:styleId="8">
    <w:name w:val="font71"/>
    <w:basedOn w:val="5"/>
    <w:qFormat/>
    <w:uiPriority w:val="0"/>
    <w:rPr>
      <w:rFonts w:hint="eastAsia" w:ascii="仿宋" w:hAnsi="仿宋" w:eastAsia="仿宋" w:cs="仿宋"/>
      <w:bCs/>
      <w:color w:val="000000"/>
      <w:sz w:val="28"/>
      <w:szCs w:val="28"/>
      <w:u w:val="none"/>
    </w:rPr>
  </w:style>
  <w:style w:type="character" w:customStyle="1" w:styleId="9">
    <w:name w:val="font81"/>
    <w:basedOn w:val="5"/>
    <w:qFormat/>
    <w:uiPriority w:val="0"/>
    <w:rPr>
      <w:rFonts w:hint="default" w:ascii="Times New Roman" w:hAnsi="Times New Roman" w:cs="Times New Roman"/>
      <w:bCs/>
      <w:color w:val="000000"/>
      <w:sz w:val="28"/>
      <w:szCs w:val="28"/>
      <w:u w:val="none"/>
    </w:rPr>
  </w:style>
  <w:style w:type="character" w:customStyle="1" w:styleId="10">
    <w:name w:val="font91"/>
    <w:basedOn w:val="5"/>
    <w:qFormat/>
    <w:uiPriority w:val="0"/>
    <w:rPr>
      <w:rFonts w:hint="eastAsia" w:ascii="仿宋_GB2312" w:eastAsia="仿宋_GB2312" w:cs="仿宋_GB2312"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2025-04-09T07:53:36Z</dcterms:created>
  <dc:creator>DELL</dc:creator>
  <cp:lastModifiedBy>明天会更好</cp:lastModifiedBy>
  <dcterms:modified xsi:type="dcterms:W3CDTF">2025-04-09T07:53:50Z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9C4D5B7E0AA04B69BC0F926BECA3E5BE_12</vt:lpwstr>
  </property>
</Properties>
</file>